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4C" w:rsidRDefault="00EB6E85">
      <w:pPr>
        <w:pStyle w:val="Heading1"/>
        <w:numPr>
          <w:ilvl w:val="0"/>
          <w:numId w:val="2"/>
        </w:numPr>
        <w:rPr>
          <w:b w:val="0"/>
          <w:szCs w:val="28"/>
        </w:rPr>
      </w:pPr>
      <w:r>
        <w:rPr>
          <w:b w:val="0"/>
          <w:szCs w:val="28"/>
        </w:rPr>
        <w:t xml:space="preserve">АДМИНИСТРАЦИЯ </w:t>
      </w:r>
      <w:r w:rsidR="007F1117">
        <w:rPr>
          <w:b w:val="0"/>
          <w:szCs w:val="28"/>
        </w:rPr>
        <w:t>МУНИЦИПАЛЬНОГО ОБРАЗОВАНИЯ</w:t>
      </w:r>
    </w:p>
    <w:p w:rsidR="00C57E4C" w:rsidRDefault="007F111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</w:t>
      </w:r>
    </w:p>
    <w:p w:rsidR="00C57E4C" w:rsidRDefault="00EB6E8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КАМЫЗЯКСКОГО</w:t>
      </w:r>
      <w:r w:rsidR="007F1117">
        <w:rPr>
          <w:sz w:val="28"/>
          <w:szCs w:val="28"/>
        </w:rPr>
        <w:t xml:space="preserve"> РАЙОНА АСТРАХАНСКОЙ ОБЛАСТИ</w:t>
      </w:r>
    </w:p>
    <w:p w:rsidR="00C57E4C" w:rsidRDefault="00C57E4C">
      <w:pPr>
        <w:jc w:val="center"/>
      </w:pPr>
    </w:p>
    <w:p w:rsidR="00C57E4C" w:rsidRDefault="00EB6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7E4C" w:rsidRPr="00DE0297" w:rsidRDefault="004D1A0D">
      <w:r w:rsidRPr="00DE0297">
        <w:rPr>
          <w:sz w:val="28"/>
          <w:szCs w:val="28"/>
        </w:rPr>
        <w:t>«30» сентября</w:t>
      </w:r>
      <w:r w:rsidR="007F1117" w:rsidRPr="00DE0297">
        <w:rPr>
          <w:sz w:val="28"/>
          <w:szCs w:val="28"/>
        </w:rPr>
        <w:t xml:space="preserve"> 2020г. </w:t>
      </w:r>
      <w:r w:rsidR="007F1117" w:rsidRPr="00DE0297">
        <w:rPr>
          <w:sz w:val="28"/>
          <w:szCs w:val="28"/>
        </w:rPr>
        <w:tab/>
      </w:r>
      <w:r w:rsidR="007F1117" w:rsidRPr="00DE0297">
        <w:rPr>
          <w:sz w:val="28"/>
          <w:szCs w:val="28"/>
        </w:rPr>
        <w:tab/>
      </w:r>
      <w:r w:rsidR="007F1117" w:rsidRPr="00DE0297">
        <w:rPr>
          <w:sz w:val="28"/>
          <w:szCs w:val="28"/>
        </w:rPr>
        <w:tab/>
      </w:r>
      <w:r w:rsidR="007F1117" w:rsidRPr="00DE0297">
        <w:rPr>
          <w:sz w:val="28"/>
          <w:szCs w:val="28"/>
        </w:rPr>
        <w:tab/>
      </w:r>
      <w:r w:rsidR="007F1117" w:rsidRPr="00DE0297">
        <w:rPr>
          <w:sz w:val="28"/>
          <w:szCs w:val="28"/>
        </w:rPr>
        <w:tab/>
      </w:r>
      <w:r w:rsidR="007F1117" w:rsidRPr="00DE0297">
        <w:rPr>
          <w:sz w:val="28"/>
          <w:szCs w:val="28"/>
        </w:rPr>
        <w:tab/>
        <w:t xml:space="preserve">       № </w:t>
      </w:r>
      <w:r w:rsidRPr="00DE0297">
        <w:rPr>
          <w:sz w:val="28"/>
          <w:szCs w:val="28"/>
        </w:rPr>
        <w:t>55/3</w:t>
      </w:r>
    </w:p>
    <w:p w:rsidR="00C57E4C" w:rsidRDefault="00C57E4C">
      <w:pPr>
        <w:pStyle w:val="Header"/>
        <w:tabs>
          <w:tab w:val="left" w:pos="708"/>
        </w:tabs>
        <w:rPr>
          <w:sz w:val="24"/>
          <w:szCs w:val="24"/>
        </w:rPr>
      </w:pPr>
    </w:p>
    <w:p w:rsidR="00C57E4C" w:rsidRDefault="007F1117">
      <w:pPr>
        <w:pStyle w:val="Header"/>
        <w:tabs>
          <w:tab w:val="left" w:pos="708"/>
        </w:tabs>
        <w:ind w:right="300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«Об оплате труда лиц, замещающих должности, не отнесенные к муниципальным должностям, и осуществляющих техническое обеспечение и обслуживание деятельности администрации муниципального образования</w:t>
      </w:r>
      <w:r>
        <w:rPr>
          <w:rFonts w:eastAsia="Calibri"/>
          <w:sz w:val="28"/>
          <w:szCs w:val="28"/>
        </w:rPr>
        <w:t xml:space="preserve"> «</w:t>
      </w:r>
      <w:r w:rsidR="00BA208D">
        <w:rPr>
          <w:rFonts w:eastAsia="Calibri"/>
          <w:sz w:val="28"/>
          <w:szCs w:val="28"/>
        </w:rPr>
        <w:t>Иванчугский</w:t>
      </w:r>
      <w:r>
        <w:rPr>
          <w:rFonts w:eastAsia="Calibri"/>
          <w:sz w:val="28"/>
          <w:szCs w:val="28"/>
        </w:rPr>
        <w:t xml:space="preserve"> сельсовет»</w:t>
      </w:r>
    </w:p>
    <w:p w:rsidR="00C57E4C" w:rsidRDefault="00C57E4C">
      <w:pPr>
        <w:pStyle w:val="Header"/>
        <w:tabs>
          <w:tab w:val="left" w:pos="708"/>
        </w:tabs>
        <w:ind w:right="4341"/>
        <w:jc w:val="both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социальных гарантий и правового положения работников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сельсовет», в соответствии с Бюджетным кодексом  Российской Федерации,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сельсовет», </w:t>
      </w:r>
      <w:r w:rsidR="00EB6E8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</w:t>
      </w:r>
    </w:p>
    <w:p w:rsidR="00C57E4C" w:rsidRDefault="00C57E4C">
      <w:pPr>
        <w:ind w:firstLine="708"/>
        <w:jc w:val="both"/>
        <w:rPr>
          <w:sz w:val="28"/>
          <w:szCs w:val="28"/>
        </w:rPr>
      </w:pPr>
    </w:p>
    <w:p w:rsidR="00C57E4C" w:rsidRDefault="00EB6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7F1117">
        <w:rPr>
          <w:b/>
          <w:sz w:val="28"/>
          <w:szCs w:val="28"/>
        </w:rPr>
        <w:t>:</w:t>
      </w:r>
    </w:p>
    <w:p w:rsidR="00C57E4C" w:rsidRDefault="00C57E4C">
      <w:pPr>
        <w:jc w:val="center"/>
        <w:rPr>
          <w:sz w:val="28"/>
          <w:szCs w:val="28"/>
        </w:rPr>
      </w:pPr>
    </w:p>
    <w:p w:rsidR="00C57E4C" w:rsidRDefault="007F1117">
      <w:pPr>
        <w:pStyle w:val="Header"/>
        <w:numPr>
          <w:ilvl w:val="0"/>
          <w:numId w:val="4"/>
        </w:numPr>
        <w:tabs>
          <w:tab w:val="center" w:pos="0"/>
          <w:tab w:val="left" w:pos="708"/>
        </w:tabs>
        <w:ind w:left="0" w:right="-3" w:firstLine="4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«Об оплате труда лиц, замещающих должности, не отнесенные к муниципальным должностям, и осуществляющих техническое обеспечение и обслуживание деятельности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сельсовет».</w:t>
      </w:r>
    </w:p>
    <w:p w:rsidR="00C57E4C" w:rsidRDefault="007F1117">
      <w:pPr>
        <w:pStyle w:val="Header"/>
        <w:numPr>
          <w:ilvl w:val="0"/>
          <w:numId w:val="4"/>
        </w:numPr>
        <w:tabs>
          <w:tab w:val="center" w:pos="0"/>
          <w:tab w:val="left" w:pos="708"/>
        </w:tabs>
        <w:ind w:left="0" w:right="-3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EB6E85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муниципального образования «</w:t>
      </w:r>
      <w:r w:rsidR="00BA208D">
        <w:rPr>
          <w:sz w:val="28"/>
          <w:szCs w:val="28"/>
        </w:rPr>
        <w:t>Иванчугский</w:t>
      </w:r>
      <w:r w:rsidR="00EB6E85">
        <w:rPr>
          <w:sz w:val="28"/>
          <w:szCs w:val="28"/>
        </w:rPr>
        <w:t xml:space="preserve"> сельсовет» от 15.01.2018г. № 03а</w:t>
      </w:r>
      <w:r>
        <w:rPr>
          <w:sz w:val="28"/>
          <w:szCs w:val="28"/>
        </w:rPr>
        <w:t xml:space="preserve"> «Об оплате труда лиц, замещающих должности, не отнесенные к муниципальным должностям, и осуществляющих техническое обеспечение и обслуживание деятельности </w:t>
      </w:r>
      <w:r w:rsidR="00EB6E85">
        <w:rPr>
          <w:sz w:val="28"/>
          <w:szCs w:val="28"/>
        </w:rPr>
        <w:t>МО</w:t>
      </w:r>
      <w:r>
        <w:rPr>
          <w:rFonts w:eastAsia="Calibri"/>
          <w:sz w:val="28"/>
          <w:szCs w:val="28"/>
        </w:rPr>
        <w:t xml:space="preserve"> «</w:t>
      </w:r>
      <w:r w:rsidR="00BA208D">
        <w:rPr>
          <w:rFonts w:eastAsia="Calibri"/>
          <w:sz w:val="28"/>
          <w:szCs w:val="28"/>
        </w:rPr>
        <w:t>Иванчугский</w:t>
      </w:r>
      <w:r>
        <w:rPr>
          <w:rFonts w:eastAsia="Calibri"/>
          <w:sz w:val="28"/>
          <w:szCs w:val="28"/>
        </w:rPr>
        <w:t xml:space="preserve"> сельсовет»</w:t>
      </w:r>
      <w:r w:rsidR="00EB6E85">
        <w:rPr>
          <w:rFonts w:eastAsia="Calibri"/>
          <w:sz w:val="28"/>
          <w:szCs w:val="28"/>
        </w:rPr>
        <w:t xml:space="preserve"> и Постановление от 05.11.2019г. № 139 «О внесении изменений в Постановление администрации МО «Иванчугский сельсовет» от 15.01.2018г. №03а»</w:t>
      </w:r>
      <w:r>
        <w:rPr>
          <w:rFonts w:eastAsia="Calibri"/>
          <w:sz w:val="28"/>
          <w:szCs w:val="28"/>
        </w:rPr>
        <w:t>.</w:t>
      </w:r>
    </w:p>
    <w:p w:rsidR="00C57E4C" w:rsidRDefault="007F111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разместить на официальном сайте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 в сети Интернет: </w:t>
      </w:r>
      <w:r w:rsidR="00EB6E85" w:rsidRPr="00EB6E85">
        <w:rPr>
          <w:color w:val="000000" w:themeColor="text1"/>
          <w:sz w:val="28"/>
          <w:szCs w:val="28"/>
          <w:u w:val="single"/>
        </w:rPr>
        <w:t>https://mo.astrobl.ru/ivanchugskijselsovet/</w:t>
      </w:r>
    </w:p>
    <w:p w:rsidR="00C57E4C" w:rsidRDefault="007F111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 (обнародования) и применяется к правоотношениям, возникшим с 01 января 2020 года.</w:t>
      </w:r>
    </w:p>
    <w:p w:rsidR="00C57E4C" w:rsidRDefault="00C57E4C">
      <w:pPr>
        <w:ind w:firstLine="480"/>
        <w:jc w:val="both"/>
        <w:rPr>
          <w:sz w:val="28"/>
          <w:szCs w:val="28"/>
        </w:rPr>
      </w:pPr>
    </w:p>
    <w:p w:rsidR="00C57E4C" w:rsidRDefault="00C57E4C">
      <w:pPr>
        <w:spacing w:line="240" w:lineRule="atLeast"/>
        <w:jc w:val="both"/>
        <w:rPr>
          <w:sz w:val="28"/>
          <w:szCs w:val="28"/>
        </w:rPr>
      </w:pPr>
    </w:p>
    <w:p w:rsidR="00C57E4C" w:rsidRDefault="00EB6E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3196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Е.А.Буйлов</w:t>
      </w:r>
    </w:p>
    <w:p w:rsidR="00C57E4C" w:rsidRDefault="00C57E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E4C" w:rsidRDefault="007F111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C57E4C" w:rsidRDefault="007F1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A0336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57E4C" w:rsidRDefault="007F1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57E4C" w:rsidRDefault="007F1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208D">
        <w:rPr>
          <w:rFonts w:ascii="Times New Roman" w:hAnsi="Times New Roman" w:cs="Times New Roman"/>
          <w:sz w:val="28"/>
          <w:szCs w:val="28"/>
        </w:rPr>
        <w:t>Иванчугский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C57E4C" w:rsidRDefault="001A1FE3">
      <w:pPr>
        <w:jc w:val="right"/>
      </w:pPr>
      <w:r>
        <w:rPr>
          <w:sz w:val="28"/>
          <w:szCs w:val="28"/>
        </w:rPr>
        <w:t>от « 30</w:t>
      </w:r>
      <w:r w:rsidR="007F1117">
        <w:rPr>
          <w:sz w:val="28"/>
          <w:szCs w:val="28"/>
        </w:rPr>
        <w:t xml:space="preserve"> »  </w:t>
      </w:r>
      <w:r>
        <w:rPr>
          <w:sz w:val="28"/>
          <w:szCs w:val="28"/>
        </w:rPr>
        <w:t>сентября 2021г.</w:t>
      </w:r>
      <w:r w:rsidR="007F1117">
        <w:rPr>
          <w:sz w:val="28"/>
          <w:szCs w:val="28"/>
        </w:rPr>
        <w:t xml:space="preserve"> № </w:t>
      </w:r>
      <w:r>
        <w:rPr>
          <w:sz w:val="28"/>
          <w:szCs w:val="28"/>
        </w:rPr>
        <w:t>55/3</w:t>
      </w:r>
    </w:p>
    <w:p w:rsidR="00C57E4C" w:rsidRDefault="00C57E4C">
      <w:pPr>
        <w:rPr>
          <w:sz w:val="28"/>
          <w:szCs w:val="28"/>
        </w:rPr>
      </w:pPr>
    </w:p>
    <w:p w:rsidR="00C57E4C" w:rsidRDefault="00C57E4C">
      <w:pPr>
        <w:jc w:val="center"/>
        <w:rPr>
          <w:sz w:val="28"/>
          <w:szCs w:val="28"/>
        </w:rPr>
      </w:pPr>
    </w:p>
    <w:p w:rsidR="00C57E4C" w:rsidRDefault="007F1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C57E4C" w:rsidRDefault="007F1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оплате труда лиц, замещающих должности, не отнесенные к муниципальным должностям, и осуществляющих техническое обеспечение и обслуживание деятельности администрации муниципального образования «</w:t>
      </w:r>
      <w:r w:rsidR="00BA208D">
        <w:rPr>
          <w:b/>
          <w:sz w:val="28"/>
          <w:szCs w:val="28"/>
        </w:rPr>
        <w:t>Иванчугский</w:t>
      </w:r>
      <w:r>
        <w:rPr>
          <w:b/>
          <w:sz w:val="28"/>
          <w:szCs w:val="28"/>
        </w:rPr>
        <w:t xml:space="preserve"> сельсовет»</w:t>
      </w:r>
    </w:p>
    <w:p w:rsidR="00C57E4C" w:rsidRDefault="00C57E4C">
      <w:pPr>
        <w:widowControl w:val="0"/>
        <w:jc w:val="both"/>
        <w:rPr>
          <w:sz w:val="28"/>
          <w:szCs w:val="28"/>
        </w:rPr>
      </w:pPr>
    </w:p>
    <w:p w:rsidR="00C57E4C" w:rsidRDefault="007F1117">
      <w:pPr>
        <w:widowControl w:val="0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C57E4C" w:rsidRDefault="00C57E4C">
      <w:pPr>
        <w:widowControl w:val="0"/>
        <w:ind w:left="360"/>
        <w:rPr>
          <w:sz w:val="28"/>
          <w:szCs w:val="28"/>
        </w:rPr>
      </w:pPr>
    </w:p>
    <w:p w:rsidR="00C57E4C" w:rsidRDefault="007F1117">
      <w:pPr>
        <w:widowControl w:val="0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порядок, размеры и условия оплаты труда лиц, замещающих должности, не отнесенные к  муниципальным должностям, и осуществляющих техническое обеспечение и обслуживание 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разработано в соответствии с Трудовым кодексом Российской Федерации, Бюджетным кодексом Российской Федерации, Федеральным законом "Об основах муниципальной службы в Российской Федерации", Федеральным законом "О минимальном размере оплаты труда", Федеральным законом "Об общих принципах местного самоуправления в Российской Федерации".</w:t>
      </w:r>
    </w:p>
    <w:p w:rsidR="00C57E4C" w:rsidRDefault="00C57E4C">
      <w:pPr>
        <w:widowControl w:val="0"/>
        <w:ind w:firstLine="567"/>
        <w:jc w:val="both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Структура оплаты труда лиц, замещающих должности,</w:t>
      </w:r>
    </w:p>
    <w:p w:rsidR="00C57E4C" w:rsidRDefault="007F11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не отнесенные к муниципальным должностям, и осуществляющих</w:t>
      </w:r>
    </w:p>
    <w:p w:rsidR="00C57E4C" w:rsidRDefault="007F11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обеспечение и обслуживание деятельности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</w:t>
      </w: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Оплата труда лиц, замещающих должности, не отнесенные к муниципальным должностям и осуществляющих техническое обеспечение и обслуживание деятельности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сельсовет», производится в виде следующих выплат: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должностной оклад;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ежемесячная надбавка за сложность и напряженность;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3)единовременная выплата при предоставлении ежегодного оплачиваемого отпуска;</w:t>
      </w:r>
    </w:p>
    <w:p w:rsidR="00C57E4C" w:rsidRDefault="007F1117">
      <w:pPr>
        <w:jc w:val="both"/>
        <w:rPr>
          <w:sz w:val="28"/>
          <w:szCs w:val="28"/>
        </w:rPr>
      </w:pPr>
      <w:r>
        <w:rPr>
          <w:sz w:val="28"/>
          <w:szCs w:val="28"/>
        </w:rPr>
        <w:t>4) материальная помощь.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иные надбавки и доплаты, предусмотренные законодательством Российской Федерации.</w:t>
      </w:r>
    </w:p>
    <w:p w:rsidR="00C57E4C" w:rsidRDefault="007F11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ежемесячная надбавка за выслугу лет к должностному окладу в следующих размерах:</w:t>
      </w:r>
    </w:p>
    <w:tbl>
      <w:tblPr>
        <w:tblW w:w="9361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5941"/>
        <w:gridCol w:w="3420"/>
      </w:tblGrid>
      <w:tr w:rsidR="00C57E4C">
        <w:trPr>
          <w:trHeight w:val="360"/>
        </w:trPr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57E4C" w:rsidRDefault="007F1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57E4C" w:rsidRDefault="007F1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Проценты к      </w:t>
            </w:r>
            <w:r>
              <w:rPr>
                <w:sz w:val="28"/>
                <w:szCs w:val="28"/>
              </w:rPr>
              <w:br/>
              <w:t>должностному окладу</w:t>
            </w:r>
          </w:p>
        </w:tc>
      </w:tr>
      <w:tr w:rsidR="00C57E4C">
        <w:trPr>
          <w:trHeight w:val="240"/>
        </w:trPr>
        <w:tc>
          <w:tcPr>
            <w:tcW w:w="5940" w:type="dxa"/>
            <w:tcBorders>
              <w:top w:val="single" w:sz="4" w:space="0" w:color="00000A"/>
            </w:tcBorders>
            <w:shd w:val="clear" w:color="auto" w:fill="auto"/>
          </w:tcPr>
          <w:p w:rsidR="00C57E4C" w:rsidRDefault="007F1117">
            <w:pPr>
              <w:ind w:left="6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до 8 лет</w:t>
            </w:r>
          </w:p>
        </w:tc>
        <w:tc>
          <w:tcPr>
            <w:tcW w:w="3420" w:type="dxa"/>
            <w:tcBorders>
              <w:top w:val="single" w:sz="4" w:space="0" w:color="00000A"/>
            </w:tcBorders>
            <w:shd w:val="clear" w:color="auto" w:fill="auto"/>
          </w:tcPr>
          <w:p w:rsidR="00C57E4C" w:rsidRDefault="007F1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7E4C">
        <w:trPr>
          <w:trHeight w:val="240"/>
        </w:trPr>
        <w:tc>
          <w:tcPr>
            <w:tcW w:w="5940" w:type="dxa"/>
            <w:shd w:val="clear" w:color="auto" w:fill="auto"/>
          </w:tcPr>
          <w:p w:rsidR="00C57E4C" w:rsidRDefault="007F1117">
            <w:pPr>
              <w:ind w:left="6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8 до 13 лет</w:t>
            </w:r>
          </w:p>
        </w:tc>
        <w:tc>
          <w:tcPr>
            <w:tcW w:w="3420" w:type="dxa"/>
            <w:shd w:val="clear" w:color="auto" w:fill="auto"/>
          </w:tcPr>
          <w:p w:rsidR="00C57E4C" w:rsidRDefault="007F1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57E4C">
        <w:trPr>
          <w:trHeight w:val="240"/>
        </w:trPr>
        <w:tc>
          <w:tcPr>
            <w:tcW w:w="5940" w:type="dxa"/>
            <w:shd w:val="clear" w:color="auto" w:fill="auto"/>
          </w:tcPr>
          <w:p w:rsidR="00C57E4C" w:rsidRDefault="007F1117">
            <w:pPr>
              <w:ind w:left="6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13 до 18 лет</w:t>
            </w:r>
          </w:p>
        </w:tc>
        <w:tc>
          <w:tcPr>
            <w:tcW w:w="3420" w:type="dxa"/>
            <w:shd w:val="clear" w:color="auto" w:fill="auto"/>
          </w:tcPr>
          <w:p w:rsidR="00C57E4C" w:rsidRDefault="007F1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57E4C">
        <w:trPr>
          <w:trHeight w:val="308"/>
        </w:trPr>
        <w:tc>
          <w:tcPr>
            <w:tcW w:w="5940" w:type="dxa"/>
            <w:shd w:val="clear" w:color="auto" w:fill="auto"/>
          </w:tcPr>
          <w:p w:rsidR="00C57E4C" w:rsidRDefault="007F1117">
            <w:pPr>
              <w:ind w:left="6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18 до 23 лет</w:t>
            </w:r>
          </w:p>
        </w:tc>
        <w:tc>
          <w:tcPr>
            <w:tcW w:w="3420" w:type="dxa"/>
            <w:shd w:val="clear" w:color="auto" w:fill="auto"/>
          </w:tcPr>
          <w:p w:rsidR="00C57E4C" w:rsidRDefault="007F1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57E4C">
        <w:trPr>
          <w:trHeight w:val="240"/>
        </w:trPr>
        <w:tc>
          <w:tcPr>
            <w:tcW w:w="5940" w:type="dxa"/>
            <w:shd w:val="clear" w:color="auto" w:fill="auto"/>
          </w:tcPr>
          <w:p w:rsidR="00C57E4C" w:rsidRDefault="007F1117">
            <w:pPr>
              <w:ind w:left="6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23 лет</w:t>
            </w:r>
          </w:p>
        </w:tc>
        <w:tc>
          <w:tcPr>
            <w:tcW w:w="3420" w:type="dxa"/>
            <w:shd w:val="clear" w:color="auto" w:fill="auto"/>
          </w:tcPr>
          <w:p w:rsidR="00C57E4C" w:rsidRDefault="007F1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C57E4C" w:rsidRDefault="00C57E4C">
      <w:pPr>
        <w:widowControl w:val="0"/>
        <w:ind w:firstLine="567"/>
        <w:jc w:val="both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Оплата труда лиц, в отношении которых определен суммированный учет рабочего времени, осуществляется исходя из должностного оклада на основании графика сменности.</w:t>
      </w: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Размеры должностных окладов лиц, замещающих должности,</w:t>
      </w:r>
    </w:p>
    <w:p w:rsidR="00C57E4C" w:rsidRDefault="007F11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не отнесенные к муниципальным должностям, и осуществляющих</w:t>
      </w:r>
    </w:p>
    <w:p w:rsidR="00C57E4C" w:rsidRDefault="007F11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техническое обеспечение и обслуживание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</w:t>
      </w: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Размеры должностных окладов лиц, замещающих должности, не отнесенные к муниципальным должностям, и осуществляющих техническое обеспечение  и обслуживание деятельности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 устанавливаются согласно приложению к настоящему Положению.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Индексация (увеличение) размеров должностных окладов лиц, замещающих должности, не отнесенные к муниципальным должностям и осуществляющих техническое обеспечение и обслуживание деятельности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 осуществляется в случае принятия соответствующего решения при утверждении бюджета на следующий финансовый год.</w:t>
      </w:r>
    </w:p>
    <w:p w:rsidR="00C57E4C" w:rsidRDefault="007F1117">
      <w:pPr>
        <w:widowControl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3.3 При изменении действующего законодательства Российской Федерации, законодательства Астраханской области, Устава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 и иных правовых актов, регулирующих отношения по оплате труда лиц, замещающих должности, не отнесенные к муниципальным должностям и осуществляющих техническое обеспечение и обслуживание деятельности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сельсовет», правовые нормы настоящего Положения применяются в части, не противоречащей изменениям действующего законодательства, и подлежат приведению в соответствие с нормами законов,  иных нормативных правовых актов Российской Федерации, Астраханской области и Устава</w:t>
      </w:r>
      <w:r w:rsidR="0048360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сельсовет».</w:t>
      </w:r>
    </w:p>
    <w:p w:rsidR="00C57E4C" w:rsidRDefault="00C57E4C">
      <w:pPr>
        <w:widowControl w:val="0"/>
        <w:ind w:firstLine="567"/>
        <w:jc w:val="both"/>
        <w:rPr>
          <w:sz w:val="28"/>
          <w:szCs w:val="28"/>
        </w:rPr>
      </w:pP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4. Ежемесячная надбавка к должностному окладу</w:t>
      </w:r>
    </w:p>
    <w:p w:rsidR="00C57E4C" w:rsidRDefault="007F11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сложность и напряженность</w:t>
      </w: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Выплата ежемесячной надбавки к должностному окладу за сложность и напряженность производится из утвержденного фонда оплаты труда ежемесячно дифференцированно в зависимости от сложности и напряженности в работе, выполнения работы особой важности, высокие достижения в труде.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Основными критериями для определения размера надбавки относятся: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сложность (выполнение заданий особой важности и сложности, степень ответственности);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напряженность работы (большой объем работы, необходимость выполнения работы в короткие сроки, оперативность в принятии решений);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работа в выходные и праздничные дни;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условия.</w:t>
      </w:r>
    </w:p>
    <w:p w:rsidR="00C57E4C" w:rsidRDefault="00C57E4C">
      <w:pPr>
        <w:widowControl w:val="0"/>
        <w:ind w:firstLine="567"/>
        <w:jc w:val="both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 Единовременная выплата при предоставлении</w:t>
      </w:r>
    </w:p>
    <w:p w:rsidR="00C57E4C" w:rsidRDefault="007F11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оплачиваемого отпуска</w:t>
      </w: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Работникам, замещающим должности, не отнесенные к муниципальным должностям и осуществляющим техническое обеспечение и обслуживание деятельности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сельсовет», один раз в год при предоставлении ежегодного оплачиваемого отпуска производится единовременная выплата в размере одного должностного оклада.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Лица, не отработавшие полного календарного года, имеют право на указанную выплату в размере пропорционально отработанному времени.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При увольнении работника единовременная выплата при предоставлении ежегодного оплачиваемого отпуска выплачивается пропорционально отработанному времени. В случае увольнения работника в текущем году, после получения единовременной выплаты при предоставлении ежегодного отпуска, ему производится перерасчет полученной суммы пропорционально отработанному времени.</w:t>
      </w:r>
    </w:p>
    <w:p w:rsidR="00C57E4C" w:rsidRDefault="00C57E4C">
      <w:pPr>
        <w:widowControl w:val="0"/>
        <w:ind w:firstLine="567"/>
        <w:jc w:val="both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6. Материальная помощь</w:t>
      </w: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Размер материальной помощи лицам, замещающим должности, не отнесенные к муниципальным должностям, и осуществляющим техническое обеспечение и обслуживание деятельности</w:t>
      </w:r>
      <w:r w:rsidR="00525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lastRenderedPageBreak/>
        <w:t>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сельсовет», составляет в размере двух должностных окладов,</w:t>
      </w:r>
      <w:r w:rsidR="005255B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на день ее выплаты по занимаемой должности.  Материальная помощь выплачивается один раз в год за счет средств, предусмотренных на оплату труда.</w:t>
      </w:r>
      <w:r w:rsidR="005255B5">
        <w:rPr>
          <w:sz w:val="28"/>
          <w:szCs w:val="28"/>
        </w:rPr>
        <w:t xml:space="preserve"> Не</w:t>
      </w:r>
      <w:r w:rsidR="0048360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предоставленная немуниципальному служащему в течение календарного года материальная помощь выплачивается в декабре текущего года. При увольнении немуниципального служащего в течение календарного года материальная помощь выплачивается пропорционально времени нахождения на должности от начала календарного года до даты увольнения. В случае если увольняемому немуниципальному служащему материальная помощь уже была выплачена в полном объеме, производится ее перерасчет и удержание.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Немуниципальным служащим материальная помощь может быть оказана также в связи: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длительной и продолжительной болезнью муниципального служащего или члена его семьи в размере двух должностных окладов;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рождением (усыновлением) ребенка, бракосочетанием (впервые) муниципального служащего в размере</w:t>
      </w:r>
      <w:r w:rsidR="005255B5">
        <w:rPr>
          <w:sz w:val="28"/>
          <w:szCs w:val="28"/>
        </w:rPr>
        <w:t xml:space="preserve"> </w:t>
      </w:r>
      <w:r>
        <w:rPr>
          <w:sz w:val="28"/>
          <w:szCs w:val="28"/>
        </w:rPr>
        <w:t>двух должностных окладов;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 смертью немуниципального служащего в размере двух должностных окладов специалиста 2 категории;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 смертью членов семьи немуниципального служащего (супруг, дети и родители) в размере</w:t>
      </w:r>
      <w:r w:rsidR="005255B5">
        <w:rPr>
          <w:sz w:val="28"/>
          <w:szCs w:val="28"/>
        </w:rPr>
        <w:t xml:space="preserve"> </w:t>
      </w:r>
      <w:r>
        <w:rPr>
          <w:sz w:val="28"/>
          <w:szCs w:val="28"/>
        </w:rPr>
        <w:t>двух с половиной должностных окладов;</w:t>
      </w:r>
    </w:p>
    <w:p w:rsidR="00CA16EB" w:rsidRDefault="00CA16E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5C8">
        <w:rPr>
          <w:sz w:val="28"/>
          <w:szCs w:val="28"/>
          <w:lang w:eastAsia="ar-SA"/>
        </w:rPr>
        <w:t xml:space="preserve"> в связи с наступлением юбилейных дат (</w:t>
      </w:r>
      <w:r>
        <w:rPr>
          <w:sz w:val="28"/>
          <w:szCs w:val="28"/>
          <w:lang w:eastAsia="ar-SA"/>
        </w:rPr>
        <w:t>50,</w:t>
      </w:r>
      <w:r w:rsidRPr="007F65C8">
        <w:rPr>
          <w:sz w:val="28"/>
          <w:szCs w:val="28"/>
          <w:lang w:eastAsia="ar-SA"/>
        </w:rPr>
        <w:t>55</w:t>
      </w:r>
      <w:r>
        <w:rPr>
          <w:sz w:val="28"/>
          <w:szCs w:val="28"/>
          <w:lang w:eastAsia="ar-SA"/>
        </w:rPr>
        <w:t>,</w:t>
      </w:r>
      <w:r w:rsidRPr="007F65C8">
        <w:rPr>
          <w:sz w:val="28"/>
          <w:szCs w:val="28"/>
          <w:lang w:eastAsia="ar-SA"/>
        </w:rPr>
        <w:t xml:space="preserve"> 60-лет</w:t>
      </w:r>
      <w:r>
        <w:rPr>
          <w:sz w:val="28"/>
          <w:szCs w:val="28"/>
          <w:lang w:eastAsia="ar-SA"/>
        </w:rPr>
        <w:t xml:space="preserve"> и т.д.</w:t>
      </w:r>
      <w:r w:rsidRPr="007F65C8">
        <w:rPr>
          <w:sz w:val="28"/>
          <w:szCs w:val="28"/>
          <w:lang w:eastAsia="ar-SA"/>
        </w:rPr>
        <w:t>)</w:t>
      </w:r>
      <w:r>
        <w:rPr>
          <w:sz w:val="28"/>
          <w:szCs w:val="28"/>
        </w:rPr>
        <w:t>,</w:t>
      </w:r>
      <w:r w:rsidRPr="00CA16E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выходом на пенсию</w:t>
      </w:r>
      <w:r>
        <w:rPr>
          <w:sz w:val="28"/>
          <w:szCs w:val="28"/>
          <w:lang w:eastAsia="ar-SA"/>
        </w:rPr>
        <w:t>, стихийными бедствиями</w:t>
      </w:r>
      <w:r w:rsidRPr="007F65C8">
        <w:rPr>
          <w:sz w:val="28"/>
          <w:szCs w:val="28"/>
          <w:lang w:eastAsia="ar-SA"/>
        </w:rPr>
        <w:t xml:space="preserve"> в размере не более </w:t>
      </w:r>
      <w:r>
        <w:rPr>
          <w:sz w:val="28"/>
          <w:szCs w:val="28"/>
          <w:lang w:eastAsia="ar-SA"/>
        </w:rPr>
        <w:t xml:space="preserve">одного </w:t>
      </w:r>
      <w:r w:rsidRPr="007F65C8">
        <w:rPr>
          <w:sz w:val="28"/>
          <w:szCs w:val="28"/>
          <w:lang w:eastAsia="ar-SA"/>
        </w:rPr>
        <w:t>должностн</w:t>
      </w:r>
      <w:r>
        <w:rPr>
          <w:sz w:val="28"/>
          <w:szCs w:val="28"/>
          <w:lang w:eastAsia="ar-SA"/>
        </w:rPr>
        <w:t>ого</w:t>
      </w:r>
      <w:r w:rsidRPr="007F65C8">
        <w:rPr>
          <w:sz w:val="28"/>
          <w:szCs w:val="28"/>
          <w:lang w:eastAsia="ar-SA"/>
        </w:rPr>
        <w:t xml:space="preserve"> оклад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</w:rPr>
        <w:t xml:space="preserve"> 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тяжелым материальным положением, вызванным стихийным бедствием, пожаром, хищением имущества (при наличии подтверждающих документов),  по заявлению немуниципального служащего в размере  двух должностных окладов специалиста 2 категории и не более одного раза в год.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Материальная помощь не выплачивается немуниципальным служащим, находящимся в отпуске по уходу за ребенком до достижения им возраста трех лет.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Материальная помощь выплачивается на основании</w:t>
      </w:r>
      <w:r w:rsidR="00CA16EB">
        <w:rPr>
          <w:sz w:val="28"/>
          <w:szCs w:val="28"/>
        </w:rPr>
        <w:t xml:space="preserve"> приказа или </w:t>
      </w:r>
      <w:r>
        <w:rPr>
          <w:sz w:val="28"/>
          <w:szCs w:val="28"/>
        </w:rPr>
        <w:t xml:space="preserve"> распоряжения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 </w:t>
      </w:r>
    </w:p>
    <w:p w:rsidR="00C57E4C" w:rsidRDefault="00C57E4C">
      <w:pPr>
        <w:widowControl w:val="0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7. Иные надбавки и доплаты</w:t>
      </w: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Водителям автомобиля устанавливаются следующие надбавки: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надбавка за классность в следующих размерах: 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класс</w:t>
      </w:r>
      <w:r>
        <w:rPr>
          <w:sz w:val="28"/>
          <w:szCs w:val="28"/>
        </w:rPr>
        <w:tab/>
        <w:t>25% должностного оклада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класс</w:t>
      </w:r>
      <w:r>
        <w:rPr>
          <w:sz w:val="28"/>
          <w:szCs w:val="28"/>
        </w:rPr>
        <w:tab/>
        <w:t>10% должностного оклада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Н</w:t>
      </w:r>
      <w:bookmarkStart w:id="0" w:name="_GoBack"/>
      <w:bookmarkEnd w:id="0"/>
      <w:r>
        <w:rPr>
          <w:sz w:val="28"/>
          <w:szCs w:val="28"/>
        </w:rPr>
        <w:t>адбавка за работу с ненормированным рабочим днем в размере 25% должностного оклада.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Работа в выходной или нерабочий праздничный день оплачивается не менее чем в двойном размере: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 Установить, что оплата труда в ночное время (с 22 часов до 6 часов) составляет 20% должностного оклада, рассчитанного за час работы, за каждый час работы в ночное время.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 Сверхурочная работа оплачивается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отдыха.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7.6. Лицам, замещающим должности, не отнесенные к должностям муниципальной службы, и осуществляющим техническое обеспечение и обслуживание деятельности органов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>
        <w:rPr>
          <w:sz w:val="28"/>
          <w:szCs w:val="28"/>
        </w:rPr>
        <w:t xml:space="preserve"> сельсовет» может устанавливаться доплата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основной работы. Размер доплаты составляет 50</w:t>
      </w:r>
      <w:r>
        <w:rPr>
          <w:sz w:val="28"/>
          <w:szCs w:val="28"/>
          <w:lang w:eastAsia="ru-RU"/>
        </w:rPr>
        <w:t xml:space="preserve">% </w:t>
      </w:r>
      <w:r>
        <w:rPr>
          <w:bCs/>
          <w:sz w:val="28"/>
          <w:szCs w:val="28"/>
        </w:rPr>
        <w:t>от</w:t>
      </w:r>
      <w:r>
        <w:rPr>
          <w:sz w:val="28"/>
          <w:szCs w:val="28"/>
        </w:rPr>
        <w:t xml:space="preserve"> тарифной ставки (</w:t>
      </w:r>
      <w:r>
        <w:rPr>
          <w:bCs/>
          <w:sz w:val="28"/>
          <w:szCs w:val="28"/>
        </w:rPr>
        <w:t>оклада</w:t>
      </w:r>
      <w:r>
        <w:rPr>
          <w:sz w:val="28"/>
          <w:szCs w:val="28"/>
        </w:rPr>
        <w:t>) последнего</w:t>
      </w:r>
      <w:r>
        <w:rPr>
          <w:sz w:val="28"/>
          <w:szCs w:val="28"/>
          <w:lang w:eastAsia="ru-RU"/>
        </w:rPr>
        <w:t>. Доплата выплачивается на протяжении периода совмещения.</w:t>
      </w:r>
    </w:p>
    <w:p w:rsidR="00C57E4C" w:rsidRDefault="00C57E4C">
      <w:pPr>
        <w:widowControl w:val="0"/>
        <w:ind w:firstLine="567"/>
        <w:jc w:val="both"/>
        <w:rPr>
          <w:sz w:val="28"/>
          <w:szCs w:val="28"/>
        </w:rPr>
      </w:pPr>
    </w:p>
    <w:p w:rsidR="00C57E4C" w:rsidRDefault="007F1117">
      <w:pPr>
        <w:shd w:val="clear" w:color="auto" w:fill="FFFFFF"/>
        <w:spacing w:line="315" w:lineRule="atLeast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 Сроки и формы выплаты заработной платы</w:t>
      </w:r>
    </w:p>
    <w:p w:rsidR="00C57E4C" w:rsidRDefault="00C57E4C">
      <w:pPr>
        <w:shd w:val="clear" w:color="auto" w:fill="FFFFFF"/>
        <w:spacing w:line="315" w:lineRule="atLeast"/>
        <w:jc w:val="center"/>
        <w:rPr>
          <w:color w:val="000000"/>
          <w:sz w:val="28"/>
          <w:szCs w:val="28"/>
          <w:lang w:eastAsia="ru-RU"/>
        </w:rPr>
      </w:pPr>
    </w:p>
    <w:p w:rsidR="00C57E4C" w:rsidRDefault="007F1117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8.1.</w:t>
      </w:r>
      <w:r>
        <w:rPr>
          <w:color w:val="000000"/>
          <w:sz w:val="28"/>
          <w:szCs w:val="28"/>
          <w:lang w:eastAsia="ru-RU"/>
        </w:rPr>
        <w:tab/>
        <w:t>Выплата заработной платы за текущий месяц п</w:t>
      </w:r>
      <w:r w:rsidR="00BA0336">
        <w:rPr>
          <w:color w:val="000000"/>
          <w:sz w:val="28"/>
          <w:szCs w:val="28"/>
          <w:lang w:eastAsia="ru-RU"/>
        </w:rPr>
        <w:t>роизводится два раза в месяц: 20</w:t>
      </w:r>
      <w:r>
        <w:rPr>
          <w:color w:val="000000"/>
          <w:sz w:val="28"/>
          <w:szCs w:val="28"/>
          <w:lang w:eastAsia="ru-RU"/>
        </w:rPr>
        <w:t>-го числа расчетного месяца (за перв</w:t>
      </w:r>
      <w:r w:rsidR="00BA0336">
        <w:rPr>
          <w:color w:val="000000"/>
          <w:sz w:val="28"/>
          <w:szCs w:val="28"/>
          <w:lang w:eastAsia="ru-RU"/>
        </w:rPr>
        <w:t>ую половину месяца - аванс) и 05</w:t>
      </w:r>
      <w:r>
        <w:rPr>
          <w:color w:val="000000"/>
          <w:sz w:val="28"/>
          <w:szCs w:val="28"/>
          <w:lang w:eastAsia="ru-RU"/>
        </w:rPr>
        <w:t>-го числа месяца, следующего за расчетным (окончательный расчет).</w:t>
      </w:r>
    </w:p>
    <w:p w:rsidR="00C57E4C" w:rsidRDefault="007F1117">
      <w:pPr>
        <w:shd w:val="clear" w:color="auto" w:fill="FFFFFF"/>
        <w:spacing w:line="315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8.2.</w:t>
      </w:r>
      <w:r>
        <w:rPr>
          <w:color w:val="000000"/>
          <w:sz w:val="28"/>
          <w:szCs w:val="28"/>
          <w:lang w:eastAsia="ru-RU"/>
        </w:rPr>
        <w:tab/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C57E4C" w:rsidRDefault="007F1117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8.3.</w:t>
      </w:r>
      <w:r>
        <w:rPr>
          <w:color w:val="000000"/>
          <w:sz w:val="28"/>
          <w:szCs w:val="28"/>
          <w:lang w:eastAsia="ru-RU"/>
        </w:rPr>
        <w:tab/>
        <w:t xml:space="preserve">Зарплата перечисляется на банковские карточки сотрудников по реквизитам. </w:t>
      </w:r>
    </w:p>
    <w:p w:rsidR="00C57E4C" w:rsidRDefault="007F1117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8.4.</w:t>
      </w:r>
      <w:r>
        <w:rPr>
          <w:color w:val="000000"/>
          <w:sz w:val="28"/>
          <w:szCs w:val="28"/>
          <w:lang w:eastAsia="ru-RU"/>
        </w:rPr>
        <w:tab/>
        <w:t>До выплаты зарплаты каждому работнику выдается расчетный лист с указанием составных частей заработных выплат, с указанием размера и оснований произведенных удержаний, а также общей суммы, подлежащей выплате. Расчетный лист оформляется и выдается работнику ежемесячно.</w:t>
      </w:r>
    </w:p>
    <w:p w:rsidR="00C57E4C" w:rsidRDefault="00C57E4C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  <w:lang w:eastAsia="ru-RU"/>
        </w:rPr>
      </w:pPr>
    </w:p>
    <w:p w:rsidR="00C57E4C" w:rsidRDefault="007F1117">
      <w:pPr>
        <w:shd w:val="clear" w:color="auto" w:fill="FFFFFF"/>
        <w:spacing w:line="315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9.Ответственность работодателя за задержку зарплаты</w:t>
      </w:r>
    </w:p>
    <w:p w:rsidR="00C57E4C" w:rsidRDefault="00C57E4C">
      <w:pPr>
        <w:pStyle w:val="ab"/>
        <w:shd w:val="clear" w:color="auto" w:fill="FFFFFF"/>
        <w:spacing w:line="315" w:lineRule="atLeast"/>
        <w:ind w:left="885"/>
        <w:rPr>
          <w:color w:val="000000"/>
          <w:sz w:val="28"/>
          <w:szCs w:val="28"/>
          <w:lang w:eastAsia="ru-RU"/>
        </w:rPr>
      </w:pPr>
    </w:p>
    <w:p w:rsidR="00C57E4C" w:rsidRDefault="007F1117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9.1.</w:t>
      </w:r>
      <w:r>
        <w:rPr>
          <w:color w:val="000000"/>
          <w:sz w:val="28"/>
          <w:szCs w:val="28"/>
          <w:lang w:eastAsia="ru-RU"/>
        </w:rPr>
        <w:tab/>
        <w:t>За задержку выплаты заработной платы работодатель несет ответственность в соответствии с законодательством РФ.</w:t>
      </w:r>
    </w:p>
    <w:p w:rsidR="00C57E4C" w:rsidRDefault="007F1117">
      <w:pPr>
        <w:shd w:val="clear" w:color="auto" w:fill="FFFFFF"/>
        <w:spacing w:line="315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9.2.</w:t>
      </w:r>
      <w:r>
        <w:rPr>
          <w:color w:val="000000"/>
          <w:sz w:val="28"/>
          <w:szCs w:val="28"/>
          <w:lang w:eastAsia="ru-RU"/>
        </w:rPr>
        <w:tab/>
        <w:t xml:space="preserve">При задержке выплаты зарплаты на срок более 15 дней работник имеет право приостановить работу до момента получения задержанных сумм, известив работодателя в письменной форме. Указанное приостановление </w:t>
      </w:r>
      <w:r>
        <w:rPr>
          <w:color w:val="000000"/>
          <w:sz w:val="28"/>
          <w:szCs w:val="28"/>
          <w:lang w:eastAsia="ru-RU"/>
        </w:rPr>
        <w:lastRenderedPageBreak/>
        <w:t>работы считается вынужденным прогулом, при котором за работником сохраняется должность и оклад.</w:t>
      </w:r>
    </w:p>
    <w:p w:rsidR="00C57E4C" w:rsidRDefault="00C57E4C">
      <w:pPr>
        <w:widowControl w:val="0"/>
        <w:ind w:firstLine="480"/>
        <w:jc w:val="center"/>
        <w:rPr>
          <w:sz w:val="28"/>
          <w:szCs w:val="28"/>
        </w:rPr>
      </w:pPr>
    </w:p>
    <w:p w:rsidR="00C57E4C" w:rsidRDefault="007F1117">
      <w:pPr>
        <w:widowControl w:val="0"/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Порядок выплаты премии за выполнение особо </w:t>
      </w:r>
    </w:p>
    <w:p w:rsidR="00C57E4C" w:rsidRDefault="007F1117">
      <w:pPr>
        <w:widowControl w:val="0"/>
        <w:ind w:firstLine="480"/>
        <w:jc w:val="center"/>
        <w:rPr>
          <w:sz w:val="28"/>
          <w:szCs w:val="28"/>
        </w:rPr>
      </w:pPr>
      <w:r>
        <w:rPr>
          <w:sz w:val="28"/>
          <w:szCs w:val="28"/>
        </w:rPr>
        <w:t>важных и сложных заданий</w:t>
      </w:r>
    </w:p>
    <w:p w:rsidR="00C57E4C" w:rsidRDefault="00C57E4C">
      <w:pPr>
        <w:widowControl w:val="0"/>
        <w:ind w:firstLine="480"/>
        <w:jc w:val="center"/>
        <w:rPr>
          <w:sz w:val="28"/>
          <w:szCs w:val="28"/>
        </w:rPr>
      </w:pPr>
    </w:p>
    <w:p w:rsidR="00C57E4C" w:rsidRDefault="007F1117">
      <w:pPr>
        <w:widowControl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Выплата премий за выполнение особо важных и сложных заданий (далее - премий) производится немуниципальным служащим в целях усиления их материальной заинтересованности, повышения качества выполнения задач и реализации функций, возложенных на органы местного самоуправления, ответственности за выполнение порученного задания.</w:t>
      </w:r>
    </w:p>
    <w:p w:rsidR="00C57E4C" w:rsidRDefault="007F1117">
      <w:pPr>
        <w:widowControl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Премия за выполнение особо важных и сложных заданий устанавливается в размере 16.67 % от должностного оклада.</w:t>
      </w:r>
    </w:p>
    <w:p w:rsidR="00CA16EB" w:rsidRDefault="00CA16EB">
      <w:pPr>
        <w:widowControl w:val="0"/>
        <w:ind w:firstLine="480"/>
        <w:jc w:val="both"/>
        <w:rPr>
          <w:sz w:val="28"/>
          <w:szCs w:val="28"/>
        </w:rPr>
      </w:pPr>
    </w:p>
    <w:p w:rsidR="00CA16EB" w:rsidRPr="00FB0853" w:rsidRDefault="00050353" w:rsidP="00CA16E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</w:t>
      </w:r>
      <w:r w:rsidR="00CA16EB" w:rsidRPr="00FB0853">
        <w:rPr>
          <w:sz w:val="28"/>
          <w:szCs w:val="28"/>
          <w:lang w:eastAsia="ar-SA"/>
        </w:rPr>
        <w:t xml:space="preserve">. </w:t>
      </w:r>
      <w:r w:rsidR="00CA16EB">
        <w:rPr>
          <w:sz w:val="28"/>
          <w:szCs w:val="28"/>
          <w:lang w:eastAsia="ar-SA"/>
        </w:rPr>
        <w:t>Ежегодный оплачиваемый отпуск</w:t>
      </w:r>
      <w:r w:rsidR="00CA16EB" w:rsidRPr="00FB0853">
        <w:rPr>
          <w:sz w:val="28"/>
          <w:szCs w:val="28"/>
          <w:lang w:eastAsia="ar-SA"/>
        </w:rPr>
        <w:t xml:space="preserve"> работника</w:t>
      </w:r>
      <w:r w:rsidR="00CA16EB">
        <w:rPr>
          <w:sz w:val="28"/>
          <w:szCs w:val="28"/>
          <w:lang w:eastAsia="ar-SA"/>
        </w:rPr>
        <w:t>.</w:t>
      </w:r>
    </w:p>
    <w:p w:rsidR="00CA16EB" w:rsidRPr="0039535B" w:rsidRDefault="00050353" w:rsidP="00CA16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</w:t>
      </w:r>
      <w:r w:rsidR="00CA16EB" w:rsidRPr="0039535B">
        <w:rPr>
          <w:sz w:val="28"/>
          <w:szCs w:val="28"/>
          <w:lang w:eastAsia="ar-SA"/>
        </w:rPr>
        <w:t xml:space="preserve">.1. Ежегодный оплачиваемый отпуск предоставляется </w:t>
      </w:r>
      <w:r w:rsidR="00CA16EB">
        <w:rPr>
          <w:sz w:val="28"/>
          <w:szCs w:val="28"/>
          <w:lang w:eastAsia="ar-SA"/>
        </w:rPr>
        <w:t>работникам</w:t>
      </w:r>
      <w:r w:rsidR="00CA16EB" w:rsidRPr="0039535B">
        <w:rPr>
          <w:sz w:val="28"/>
          <w:szCs w:val="28"/>
          <w:lang w:eastAsia="ar-SA"/>
        </w:rPr>
        <w:t xml:space="preserve"> в порядке, установленном федеральным законодательством.</w:t>
      </w:r>
    </w:p>
    <w:p w:rsidR="00CA16EB" w:rsidRPr="0039535B" w:rsidRDefault="00050353" w:rsidP="00CA16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</w:t>
      </w:r>
      <w:r w:rsidR="00CA16EB" w:rsidRPr="0039535B">
        <w:rPr>
          <w:sz w:val="28"/>
          <w:szCs w:val="28"/>
          <w:lang w:eastAsia="ar-SA"/>
        </w:rPr>
        <w:t>.2. Ежегодный оплачиваемый отпуск состоит из основного оплачиваемого и дополнительного оплачиваемого отпусков.</w:t>
      </w:r>
    </w:p>
    <w:p w:rsidR="00CA16EB" w:rsidRPr="0039535B" w:rsidRDefault="00050353" w:rsidP="00CA16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</w:t>
      </w:r>
      <w:r w:rsidR="00CA16EB" w:rsidRPr="0039535B">
        <w:rPr>
          <w:sz w:val="28"/>
          <w:szCs w:val="28"/>
          <w:lang w:eastAsia="ar-SA"/>
        </w:rPr>
        <w:t xml:space="preserve">.3. Ежегодный основной оплачиваемый отпуск предоставляется </w:t>
      </w:r>
      <w:r w:rsidR="00CA16EB">
        <w:rPr>
          <w:sz w:val="28"/>
          <w:szCs w:val="28"/>
          <w:lang w:eastAsia="ar-SA"/>
        </w:rPr>
        <w:t>работникам</w:t>
      </w:r>
      <w:r w:rsidR="00CA16EB" w:rsidRPr="0039535B">
        <w:rPr>
          <w:sz w:val="28"/>
          <w:szCs w:val="28"/>
          <w:lang w:eastAsia="ar-SA"/>
        </w:rPr>
        <w:t xml:space="preserve"> продолжительностью 28 календарных дней.</w:t>
      </w:r>
    </w:p>
    <w:p w:rsidR="00CA16EB" w:rsidRDefault="00CA16EB">
      <w:pPr>
        <w:widowControl w:val="0"/>
        <w:ind w:firstLine="480"/>
        <w:jc w:val="both"/>
        <w:rPr>
          <w:sz w:val="28"/>
          <w:szCs w:val="28"/>
        </w:rPr>
      </w:pPr>
    </w:p>
    <w:p w:rsidR="00C57E4C" w:rsidRDefault="00C57E4C">
      <w:pPr>
        <w:widowControl w:val="0"/>
        <w:ind w:firstLine="480"/>
        <w:jc w:val="both"/>
      </w:pPr>
    </w:p>
    <w:p w:rsidR="00C57E4C" w:rsidRDefault="00C57E4C">
      <w:pPr>
        <w:widowControl w:val="0"/>
        <w:ind w:firstLine="567"/>
        <w:jc w:val="both"/>
        <w:rPr>
          <w:sz w:val="28"/>
          <w:szCs w:val="28"/>
        </w:rPr>
      </w:pPr>
    </w:p>
    <w:p w:rsidR="00C57E4C" w:rsidRDefault="00050353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7F1117">
        <w:rPr>
          <w:sz w:val="28"/>
          <w:szCs w:val="28"/>
        </w:rPr>
        <w:t>. Заключительные положения</w:t>
      </w: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05035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F1117">
        <w:rPr>
          <w:sz w:val="28"/>
          <w:szCs w:val="28"/>
        </w:rPr>
        <w:t>.1. Средства на оплату труда лиц, замещающих должности, не отнесенные к муниципальным должностям, и осуществляющих техническое обеспечение и обслуживание деятельности администрации муниципального образования «</w:t>
      </w:r>
      <w:r w:rsidR="00BA208D">
        <w:rPr>
          <w:sz w:val="28"/>
          <w:szCs w:val="28"/>
        </w:rPr>
        <w:t>Иванчугский</w:t>
      </w:r>
      <w:r w:rsidR="007F1117">
        <w:rPr>
          <w:sz w:val="28"/>
          <w:szCs w:val="28"/>
        </w:rPr>
        <w:t xml:space="preserve"> сельсовет» предусматриваются в пределах расчетного фонда оплаты труда.</w:t>
      </w:r>
    </w:p>
    <w:p w:rsidR="00C57E4C" w:rsidRDefault="0005035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F1117">
        <w:rPr>
          <w:sz w:val="28"/>
          <w:szCs w:val="28"/>
        </w:rPr>
        <w:t>.2. Формирование годового фонда оплаты труда осуществляется на основании утвержденного штатного расписания. При его формировании предусматриваются средства на выплату (в расчете на год на одного работника):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- 12 должностных окладов;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ежемесячной надбавки за сложность и напряженность по предельным размерам, установленным для каждой категории работников, в расчете на 12 месяцев;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материальной помощи в размере не более двух должностных окладов;</w:t>
      </w:r>
    </w:p>
    <w:p w:rsidR="00C57E4C" w:rsidRDefault="007F11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надбавки водителям за классность и ненормированный рабочий день по максимальным размерам в расчете на год.</w:t>
      </w:r>
    </w:p>
    <w:p w:rsidR="00C57E4C" w:rsidRDefault="0005035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F1117">
        <w:rPr>
          <w:sz w:val="28"/>
          <w:szCs w:val="28"/>
        </w:rPr>
        <w:t>.3. Экономия по фонду оплаты труда остается в распоряжении Главы муниципального образования  «</w:t>
      </w:r>
      <w:r w:rsidR="00BA208D">
        <w:rPr>
          <w:sz w:val="28"/>
          <w:szCs w:val="28"/>
        </w:rPr>
        <w:t>Иванчугский</w:t>
      </w:r>
      <w:r w:rsidR="007F1117">
        <w:rPr>
          <w:sz w:val="28"/>
          <w:szCs w:val="28"/>
        </w:rPr>
        <w:t xml:space="preserve"> сельсовет» и используется в текущем году на иные выплаты, предусмотренные нормативными правовыми </w:t>
      </w:r>
      <w:r w:rsidR="007F1117">
        <w:rPr>
          <w:sz w:val="28"/>
          <w:szCs w:val="28"/>
        </w:rPr>
        <w:lastRenderedPageBreak/>
        <w:t>актами.</w:t>
      </w:r>
    </w:p>
    <w:p w:rsidR="00C57E4C" w:rsidRDefault="0005035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F1117">
        <w:rPr>
          <w:sz w:val="28"/>
          <w:szCs w:val="28"/>
        </w:rPr>
        <w:t>.4. Распорядителем фонда оплаты труда является Глава муниципального образования «</w:t>
      </w:r>
      <w:r w:rsidR="00BA208D">
        <w:rPr>
          <w:sz w:val="28"/>
          <w:szCs w:val="28"/>
        </w:rPr>
        <w:t>Иванчугский</w:t>
      </w:r>
      <w:r w:rsidR="007F1117">
        <w:rPr>
          <w:sz w:val="28"/>
          <w:szCs w:val="28"/>
        </w:rPr>
        <w:t xml:space="preserve"> сельсовет».</w:t>
      </w: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BA208D" w:rsidRDefault="00BA208D">
      <w:pPr>
        <w:widowControl w:val="0"/>
        <w:ind w:firstLine="567"/>
        <w:jc w:val="center"/>
        <w:rPr>
          <w:sz w:val="28"/>
          <w:szCs w:val="28"/>
        </w:rPr>
      </w:pPr>
    </w:p>
    <w:p w:rsidR="00BA208D" w:rsidRDefault="00BA208D">
      <w:pPr>
        <w:widowControl w:val="0"/>
        <w:ind w:firstLine="567"/>
        <w:jc w:val="center"/>
        <w:rPr>
          <w:sz w:val="28"/>
          <w:szCs w:val="28"/>
        </w:rPr>
      </w:pPr>
    </w:p>
    <w:p w:rsidR="00BA208D" w:rsidRDefault="00BA208D">
      <w:pPr>
        <w:widowControl w:val="0"/>
        <w:ind w:firstLine="567"/>
        <w:jc w:val="center"/>
        <w:rPr>
          <w:sz w:val="28"/>
          <w:szCs w:val="28"/>
        </w:rPr>
      </w:pPr>
    </w:p>
    <w:p w:rsidR="00BA208D" w:rsidRDefault="00BA208D">
      <w:pPr>
        <w:widowControl w:val="0"/>
        <w:ind w:firstLine="567"/>
        <w:jc w:val="center"/>
        <w:rPr>
          <w:sz w:val="28"/>
          <w:szCs w:val="28"/>
        </w:rPr>
      </w:pPr>
    </w:p>
    <w:p w:rsidR="006C3126" w:rsidRDefault="006C3126" w:rsidP="00BA208D">
      <w:pPr>
        <w:shd w:val="clear" w:color="auto" w:fill="FFFFFF"/>
        <w:ind w:left="266"/>
        <w:jc w:val="right"/>
        <w:rPr>
          <w:color w:val="000000"/>
          <w:spacing w:val="-6"/>
          <w:sz w:val="25"/>
          <w:szCs w:val="25"/>
        </w:rPr>
        <w:sectPr w:rsidR="006C3126" w:rsidSect="00C57E4C">
          <w:headerReference w:type="default" r:id="rId8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 w:charSpace="-6145"/>
        </w:sectPr>
      </w:pPr>
    </w:p>
    <w:p w:rsidR="00BA208D" w:rsidRDefault="00BA208D" w:rsidP="00BA208D">
      <w:pPr>
        <w:shd w:val="clear" w:color="auto" w:fill="FFFFFF"/>
        <w:ind w:left="266"/>
        <w:jc w:val="right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lastRenderedPageBreak/>
        <w:t>Приложение №1</w:t>
      </w:r>
    </w:p>
    <w:p w:rsidR="00BA208D" w:rsidRDefault="00BA208D" w:rsidP="00BA208D">
      <w:pPr>
        <w:shd w:val="clear" w:color="auto" w:fill="FFFFFF"/>
        <w:ind w:left="266"/>
        <w:jc w:val="right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к постановлению  администрации</w:t>
      </w:r>
    </w:p>
    <w:p w:rsidR="00BA208D" w:rsidRDefault="00BA208D" w:rsidP="00BA208D">
      <w:pPr>
        <w:shd w:val="clear" w:color="auto" w:fill="FFFFFF"/>
        <w:ind w:left="266"/>
        <w:jc w:val="right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МО «</w:t>
      </w:r>
      <w:r w:rsidR="006C3126">
        <w:rPr>
          <w:color w:val="000000"/>
          <w:spacing w:val="-6"/>
          <w:sz w:val="25"/>
          <w:szCs w:val="25"/>
        </w:rPr>
        <w:t>Иванчугский сельсовет»</w:t>
      </w:r>
    </w:p>
    <w:p w:rsidR="00050353" w:rsidRDefault="00050353" w:rsidP="00BA208D">
      <w:pPr>
        <w:shd w:val="clear" w:color="auto" w:fill="FFFFFF"/>
        <w:ind w:left="266"/>
        <w:jc w:val="right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От </w:t>
      </w:r>
      <w:r w:rsidR="00D501B0">
        <w:rPr>
          <w:color w:val="000000"/>
          <w:spacing w:val="-6"/>
          <w:sz w:val="25"/>
          <w:szCs w:val="25"/>
        </w:rPr>
        <w:t>30.09.2020</w:t>
      </w:r>
      <w:r>
        <w:rPr>
          <w:color w:val="000000"/>
          <w:spacing w:val="-6"/>
          <w:sz w:val="25"/>
          <w:szCs w:val="25"/>
        </w:rPr>
        <w:t xml:space="preserve">      №</w:t>
      </w:r>
      <w:r w:rsidR="00D501B0">
        <w:rPr>
          <w:color w:val="000000"/>
          <w:spacing w:val="-6"/>
          <w:sz w:val="25"/>
          <w:szCs w:val="25"/>
        </w:rPr>
        <w:t xml:space="preserve"> 55/3</w:t>
      </w:r>
    </w:p>
    <w:p w:rsidR="00BA208D" w:rsidRDefault="00BA208D" w:rsidP="00BA208D">
      <w:pPr>
        <w:shd w:val="clear" w:color="auto" w:fill="FFFFFF"/>
        <w:spacing w:before="259"/>
        <w:ind w:left="269"/>
        <w:rPr>
          <w:color w:val="000000"/>
          <w:spacing w:val="-6"/>
          <w:sz w:val="25"/>
          <w:szCs w:val="25"/>
        </w:rPr>
      </w:pPr>
    </w:p>
    <w:p w:rsidR="00BA208D" w:rsidRDefault="00BA208D" w:rsidP="00BA208D">
      <w:pPr>
        <w:shd w:val="clear" w:color="auto" w:fill="FFFFFF"/>
        <w:spacing w:before="259"/>
        <w:ind w:left="269"/>
        <w:jc w:val="center"/>
      </w:pPr>
      <w:r>
        <w:rPr>
          <w:color w:val="000000"/>
          <w:spacing w:val="-6"/>
          <w:sz w:val="25"/>
          <w:szCs w:val="25"/>
        </w:rPr>
        <w:t xml:space="preserve">Должностные оклады в коэффициентном отношении к размеру базового должностного оклада 1 квалификационного уровня </w:t>
      </w:r>
    </w:p>
    <w:p w:rsidR="00BA208D" w:rsidRDefault="00BA208D" w:rsidP="00BA208D">
      <w:pPr>
        <w:spacing w:after="269"/>
        <w:rPr>
          <w:rFonts w:ascii="Arial" w:hAnsi="Arial" w:cs="Arial"/>
          <w:sz w:val="2"/>
          <w:szCs w:val="2"/>
        </w:rPr>
      </w:pPr>
    </w:p>
    <w:tbl>
      <w:tblPr>
        <w:tblW w:w="151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22"/>
        <w:gridCol w:w="844"/>
        <w:gridCol w:w="992"/>
        <w:gridCol w:w="851"/>
        <w:gridCol w:w="850"/>
        <w:gridCol w:w="851"/>
        <w:gridCol w:w="850"/>
        <w:gridCol w:w="851"/>
        <w:gridCol w:w="851"/>
        <w:gridCol w:w="848"/>
        <w:gridCol w:w="848"/>
        <w:gridCol w:w="848"/>
        <w:gridCol w:w="848"/>
        <w:gridCol w:w="848"/>
        <w:gridCol w:w="848"/>
      </w:tblGrid>
      <w:tr w:rsidR="00BA208D" w:rsidTr="00B0648C">
        <w:trPr>
          <w:trHeight w:hRule="exact" w:val="1243"/>
        </w:trPr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418" w:right="523"/>
            </w:pPr>
            <w:r>
              <w:rPr>
                <w:color w:val="000000"/>
                <w:spacing w:val="-5"/>
              </w:rPr>
              <w:t>Квалификационные уровни оплаты труда</w:t>
            </w:r>
            <w: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67" w:right="149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22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24" w:right="58" w:firstLine="53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34" w:right="67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BA208D" w:rsidTr="00B0648C">
        <w:trPr>
          <w:trHeight w:hRule="exact" w:val="518"/>
        </w:trPr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869" w:hanging="58"/>
            </w:pPr>
            <w:r>
              <w:t>Должностной оклад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5"/>
              <w:jc w:val="center"/>
            </w:pPr>
            <w:r>
              <w:t>2952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0"/>
              <w:jc w:val="center"/>
            </w:pPr>
            <w:r>
              <w:t>3070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86" w:right="134"/>
              <w:jc w:val="center"/>
            </w:pPr>
            <w:r>
              <w:t>3218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7012D6" w:rsidP="00B0648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3891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4301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5205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5718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6285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6905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7445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8038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8658</w:t>
            </w:r>
          </w:p>
        </w:tc>
      </w:tr>
      <w:tr w:rsidR="00BA208D" w:rsidTr="00B0648C">
        <w:trPr>
          <w:trHeight w:hRule="exact" w:val="518"/>
        </w:trPr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43"/>
            </w:pPr>
            <w:r>
              <w:t>Коэффициентное отношение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63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5"/>
              <w:jc w:val="center"/>
            </w:pPr>
            <w:r>
              <w:t>1,04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1,09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7012D6">
            <w:pPr>
              <w:widowControl w:val="0"/>
              <w:shd w:val="clear" w:color="auto" w:fill="FFFFFF"/>
              <w:tabs>
                <w:tab w:val="left" w:pos="101"/>
                <w:tab w:val="left" w:pos="1053"/>
              </w:tabs>
              <w:autoSpaceDE w:val="0"/>
              <w:autoSpaceDN w:val="0"/>
              <w:adjustRightInd w:val="0"/>
              <w:jc w:val="center"/>
            </w:pPr>
            <w:r>
              <w:t>1,1</w:t>
            </w:r>
            <w:r w:rsidR="007012D6"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1,318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1,457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</w:pPr>
            <w:r>
              <w:t>1,605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</w:pPr>
            <w:r>
              <w:t>1,763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</w:pPr>
            <w:r>
              <w:t>1,937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</w:pPr>
            <w:r>
              <w:t>2,129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</w:pPr>
            <w:r>
              <w:t>2,339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</w:pPr>
            <w:r>
              <w:t>2,522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</w:pPr>
            <w:r>
              <w:t>2,723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08D" w:rsidRDefault="00BA208D" w:rsidP="00B064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center"/>
            </w:pPr>
            <w:r>
              <w:t>2,933</w:t>
            </w:r>
          </w:p>
        </w:tc>
      </w:tr>
    </w:tbl>
    <w:p w:rsidR="00BA208D" w:rsidRDefault="00BA208D" w:rsidP="00BA208D"/>
    <w:p w:rsidR="00BA208D" w:rsidRDefault="00BA208D" w:rsidP="00BA208D"/>
    <w:p w:rsidR="00BA208D" w:rsidRDefault="00BA208D">
      <w:pPr>
        <w:widowControl w:val="0"/>
        <w:ind w:firstLine="567"/>
        <w:jc w:val="center"/>
        <w:rPr>
          <w:sz w:val="28"/>
          <w:szCs w:val="28"/>
        </w:rPr>
      </w:pPr>
    </w:p>
    <w:p w:rsidR="00BA208D" w:rsidRDefault="00BA208D">
      <w:pPr>
        <w:widowControl w:val="0"/>
        <w:ind w:firstLine="567"/>
        <w:jc w:val="center"/>
        <w:rPr>
          <w:sz w:val="28"/>
          <w:szCs w:val="28"/>
        </w:rPr>
      </w:pPr>
    </w:p>
    <w:p w:rsidR="00BA208D" w:rsidRDefault="00BA208D">
      <w:pPr>
        <w:widowControl w:val="0"/>
        <w:ind w:firstLine="567"/>
        <w:jc w:val="center"/>
        <w:rPr>
          <w:sz w:val="28"/>
          <w:szCs w:val="28"/>
        </w:rPr>
      </w:pPr>
    </w:p>
    <w:p w:rsidR="00BA208D" w:rsidRDefault="00BA208D">
      <w:pPr>
        <w:widowControl w:val="0"/>
        <w:ind w:firstLine="567"/>
        <w:jc w:val="center"/>
        <w:rPr>
          <w:sz w:val="28"/>
          <w:szCs w:val="28"/>
        </w:rPr>
      </w:pPr>
    </w:p>
    <w:p w:rsidR="00BA208D" w:rsidRDefault="00BA208D">
      <w:pPr>
        <w:widowControl w:val="0"/>
        <w:ind w:firstLine="567"/>
        <w:jc w:val="center"/>
        <w:rPr>
          <w:sz w:val="28"/>
          <w:szCs w:val="28"/>
        </w:rPr>
      </w:pPr>
    </w:p>
    <w:p w:rsidR="006C3126" w:rsidRDefault="006C3126" w:rsidP="006C3126">
      <w:pPr>
        <w:widowControl w:val="0"/>
        <w:rPr>
          <w:sz w:val="28"/>
          <w:szCs w:val="28"/>
        </w:rPr>
        <w:sectPr w:rsidR="006C3126" w:rsidSect="006C3126">
          <w:pgSz w:w="16838" w:h="11906" w:orient="landscape"/>
          <w:pgMar w:top="851" w:right="1134" w:bottom="1701" w:left="1134" w:header="709" w:footer="0" w:gutter="0"/>
          <w:cols w:space="720"/>
          <w:formProt w:val="0"/>
          <w:titlePg/>
          <w:docGrid w:linePitch="360" w:charSpace="-6145"/>
        </w:sectPr>
      </w:pPr>
    </w:p>
    <w:p w:rsidR="00BA208D" w:rsidRDefault="00BA208D" w:rsidP="006C3126">
      <w:pPr>
        <w:widowControl w:val="0"/>
        <w:rPr>
          <w:sz w:val="28"/>
          <w:szCs w:val="28"/>
        </w:rPr>
      </w:pP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C57E4C">
      <w:pPr>
        <w:widowControl w:val="0"/>
        <w:rPr>
          <w:sz w:val="28"/>
          <w:szCs w:val="28"/>
        </w:rPr>
      </w:pPr>
    </w:p>
    <w:p w:rsidR="00BA0336" w:rsidRDefault="00BA0336" w:rsidP="00BA0336">
      <w:pPr>
        <w:shd w:val="clear" w:color="auto" w:fill="FFFFFF"/>
        <w:ind w:left="266"/>
        <w:jc w:val="right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Приложение №1</w:t>
      </w:r>
    </w:p>
    <w:p w:rsidR="00BA0336" w:rsidRDefault="00BA0336" w:rsidP="00BA0336">
      <w:pPr>
        <w:shd w:val="clear" w:color="auto" w:fill="FFFFFF"/>
        <w:ind w:left="266"/>
        <w:jc w:val="right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к постановлению  администрации</w:t>
      </w:r>
    </w:p>
    <w:p w:rsidR="00BA0336" w:rsidRDefault="00BA0336" w:rsidP="00BA0336">
      <w:pPr>
        <w:shd w:val="clear" w:color="auto" w:fill="FFFFFF"/>
        <w:ind w:left="266"/>
        <w:jc w:val="right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МО «Иванчугский сельсовет»</w:t>
      </w:r>
    </w:p>
    <w:p w:rsidR="00BA0336" w:rsidRDefault="00BA0336" w:rsidP="00BA0336">
      <w:pPr>
        <w:shd w:val="clear" w:color="auto" w:fill="FFFFFF"/>
        <w:ind w:left="266"/>
        <w:jc w:val="right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От   </w:t>
      </w:r>
      <w:r w:rsidR="00D501B0">
        <w:rPr>
          <w:color w:val="000000"/>
          <w:spacing w:val="-6"/>
          <w:sz w:val="25"/>
          <w:szCs w:val="25"/>
        </w:rPr>
        <w:t>30.09.2020</w:t>
      </w:r>
      <w:r>
        <w:rPr>
          <w:color w:val="000000"/>
          <w:spacing w:val="-6"/>
          <w:sz w:val="25"/>
          <w:szCs w:val="25"/>
        </w:rPr>
        <w:t xml:space="preserve">    №</w:t>
      </w:r>
      <w:r w:rsidR="00D501B0">
        <w:rPr>
          <w:color w:val="000000"/>
          <w:spacing w:val="-6"/>
          <w:sz w:val="25"/>
          <w:szCs w:val="25"/>
        </w:rPr>
        <w:t xml:space="preserve"> 55/3</w:t>
      </w: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C57E4C" w:rsidRDefault="00C57E4C">
      <w:pPr>
        <w:widowControl w:val="0"/>
        <w:ind w:firstLine="567"/>
        <w:jc w:val="center"/>
        <w:rPr>
          <w:sz w:val="28"/>
          <w:szCs w:val="28"/>
        </w:rPr>
      </w:pPr>
    </w:p>
    <w:p w:rsidR="007012D6" w:rsidRDefault="007F1117" w:rsidP="007012D6">
      <w:pPr>
        <w:jc w:val="center"/>
        <w:rPr>
          <w:color w:val="000000"/>
          <w:spacing w:val="-6"/>
          <w:sz w:val="26"/>
          <w:szCs w:val="26"/>
        </w:rPr>
      </w:pPr>
      <w:r>
        <w:rPr>
          <w:sz w:val="28"/>
          <w:szCs w:val="28"/>
        </w:rPr>
        <w:tab/>
      </w:r>
      <w:r w:rsidR="007012D6">
        <w:rPr>
          <w:color w:val="000000"/>
          <w:spacing w:val="-6"/>
          <w:sz w:val="26"/>
          <w:szCs w:val="26"/>
        </w:rPr>
        <w:t>Размеры должностных окладов работников,</w:t>
      </w:r>
    </w:p>
    <w:p w:rsidR="007012D6" w:rsidRDefault="007012D6" w:rsidP="007012D6">
      <w:pPr>
        <w:jc w:val="center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замещающих должности, не отнесенные к должностям</w:t>
      </w:r>
    </w:p>
    <w:p w:rsidR="007012D6" w:rsidRDefault="007012D6" w:rsidP="007012D6">
      <w:pPr>
        <w:jc w:val="center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муниципальной службы, и осуществляющие техническое обеспечение</w:t>
      </w:r>
    </w:p>
    <w:p w:rsidR="007012D6" w:rsidRDefault="007012D6" w:rsidP="007012D6">
      <w:pPr>
        <w:jc w:val="center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деятельности органов местного самоуправления МО "Иванчугский сельсовет" </w:t>
      </w:r>
    </w:p>
    <w:p w:rsidR="007012D6" w:rsidRDefault="007012D6" w:rsidP="007012D6">
      <w:pPr>
        <w:jc w:val="center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с 01.01.2020г.</w:t>
      </w:r>
    </w:p>
    <w:p w:rsidR="007012D6" w:rsidRDefault="007012D6" w:rsidP="007012D6">
      <w:pPr>
        <w:jc w:val="center"/>
        <w:rPr>
          <w:color w:val="000000"/>
          <w:spacing w:val="-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1"/>
        <w:gridCol w:w="4628"/>
        <w:gridCol w:w="2592"/>
      </w:tblGrid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Квалификационный</w:t>
            </w:r>
          </w:p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уровень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Должностной оклад (руб.в месяц)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Сторож (вахтер)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2952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Уборщик служебных помещений, курьер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3070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Кассир, дворник, садовник, рабочий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3218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Делопроизводитель, комендант, секретарь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Pr="00E0748E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  <w:lang w:val="en-US"/>
              </w:rPr>
            </w:pPr>
            <w:r>
              <w:rPr>
                <w:color w:val="000000"/>
                <w:spacing w:val="-6"/>
                <w:sz w:val="26"/>
                <w:szCs w:val="26"/>
                <w:lang w:val="en-US"/>
              </w:rPr>
              <w:t>3360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5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Инспектор, диспетчер,художник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3891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6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Старший диспетчер, архивист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4301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7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Техник, техник-землеустроитель, техник-программист, водитель легкового автомобиля-автослесарь , электрик, оператор котельной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4738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Старший техник, библиотекарь, системный администратор, заведующий хозяйством, механик, документовед, бухгалтер-кассир, ведущий архивист ,сантехник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5205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9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Бухгалтер, экономист, инженер, инженер-программист (программист), капитан ТХ, водитель грузового автомобиля-автослесарь, специалист по кадрам, специалист по связям с общественностью и информационным технологиям, рабочий по обслуживанию и ремонту здания, специалист, тракторист ,машинист, электросварщик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5718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Старший бухгалтер, бухгалтер-ревизор, ревизор, юрисконсульт, производитель работ (прораб), методист, старший специалист, старший документовед, старший экономист, мастер,механик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6285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Зав.методическим кабинетом, </w:t>
            </w:r>
            <w:r>
              <w:rPr>
                <w:color w:val="000000"/>
                <w:spacing w:val="-6"/>
                <w:sz w:val="26"/>
                <w:szCs w:val="26"/>
              </w:rPr>
              <w:lastRenderedPageBreak/>
              <w:t>заведующий сектором, заместитель начальника отдела ,зав. канцелярией, зав. архивом, главный бухгалтер, контрактный управляющий, главный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lastRenderedPageBreak/>
              <w:t>6905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lastRenderedPageBreak/>
              <w:t>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Заместитель директора, начальник отдела,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7445</w:t>
            </w:r>
          </w:p>
        </w:tc>
      </w:tr>
      <w:tr w:rsidR="007012D6" w:rsidTr="000B303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13-14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Директор (руководитель муниципального учреждения)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D6" w:rsidRDefault="007012D6" w:rsidP="000B3032">
            <w:pPr>
              <w:jc w:val="center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8038 - 8658</w:t>
            </w:r>
          </w:p>
        </w:tc>
      </w:tr>
    </w:tbl>
    <w:p w:rsidR="00C57E4C" w:rsidRDefault="00C57E4C">
      <w:pPr>
        <w:widowControl w:val="0"/>
        <w:jc w:val="both"/>
      </w:pPr>
    </w:p>
    <w:sectPr w:rsidR="00C57E4C" w:rsidSect="00C57E4C"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C59" w:rsidRDefault="005C4C59" w:rsidP="00C57E4C">
      <w:r>
        <w:separator/>
      </w:r>
    </w:p>
  </w:endnote>
  <w:endnote w:type="continuationSeparator" w:id="1">
    <w:p w:rsidR="005C4C59" w:rsidRDefault="005C4C59" w:rsidP="00C5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C59" w:rsidRDefault="005C4C59" w:rsidP="00C57E4C">
      <w:r>
        <w:separator/>
      </w:r>
    </w:p>
  </w:footnote>
  <w:footnote w:type="continuationSeparator" w:id="1">
    <w:p w:rsidR="005C4C59" w:rsidRDefault="005C4C59" w:rsidP="00C57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167283"/>
      <w:docPartObj>
        <w:docPartGallery w:val="Page Numbers (Top of Page)"/>
        <w:docPartUnique/>
      </w:docPartObj>
    </w:sdtPr>
    <w:sdtContent>
      <w:p w:rsidR="00C57E4C" w:rsidRDefault="00A01DCA">
        <w:pPr>
          <w:pStyle w:val="Header"/>
          <w:jc w:val="center"/>
        </w:pPr>
        <w:r>
          <w:fldChar w:fldCharType="begin"/>
        </w:r>
        <w:r w:rsidR="007F1117">
          <w:instrText>PAGE</w:instrText>
        </w:r>
        <w:r>
          <w:fldChar w:fldCharType="separate"/>
        </w:r>
        <w:r w:rsidR="00D501B0">
          <w:rPr>
            <w:noProof/>
          </w:rPr>
          <w:t>8</w:t>
        </w:r>
        <w:r>
          <w:fldChar w:fldCharType="end"/>
        </w:r>
      </w:p>
    </w:sdtContent>
  </w:sdt>
  <w:p w:rsidR="00C57E4C" w:rsidRDefault="00C57E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25C"/>
    <w:multiLevelType w:val="multilevel"/>
    <w:tmpl w:val="0666CB56"/>
    <w:lvl w:ilvl="0">
      <w:start w:val="1"/>
      <w:numFmt w:val="decimal"/>
      <w:lvlText w:val="%1."/>
      <w:lvlJc w:val="left"/>
      <w:pPr>
        <w:ind w:left="2107" w:hanging="405"/>
      </w:pPr>
    </w:lvl>
    <w:lvl w:ilvl="1">
      <w:start w:val="5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650" w:hanging="720"/>
      </w:pPr>
    </w:lvl>
    <w:lvl w:ilvl="3">
      <w:start w:val="1"/>
      <w:numFmt w:val="decimal"/>
      <w:lvlText w:val="%1.%2.%3.%4."/>
      <w:lvlJc w:val="left"/>
      <w:pPr>
        <w:ind w:left="2235" w:hanging="1080"/>
      </w:pPr>
    </w:lvl>
    <w:lvl w:ilvl="4">
      <w:start w:val="1"/>
      <w:numFmt w:val="decimal"/>
      <w:lvlText w:val="%1.%2.%3.%4.%5."/>
      <w:lvlJc w:val="left"/>
      <w:pPr>
        <w:ind w:left="2460" w:hanging="1080"/>
      </w:pPr>
    </w:lvl>
    <w:lvl w:ilvl="5">
      <w:start w:val="1"/>
      <w:numFmt w:val="decimal"/>
      <w:lvlText w:val="%1.%2.%3.%4.%5.%6."/>
      <w:lvlJc w:val="left"/>
      <w:pPr>
        <w:ind w:left="3045" w:hanging="1440"/>
      </w:pPr>
    </w:lvl>
    <w:lvl w:ilvl="6">
      <w:start w:val="1"/>
      <w:numFmt w:val="decimal"/>
      <w:lvlText w:val="%1.%2.%3.%4.%5.%6.%7."/>
      <w:lvlJc w:val="left"/>
      <w:pPr>
        <w:ind w:left="3630" w:hanging="1800"/>
      </w:pPr>
    </w:lvl>
    <w:lvl w:ilvl="7">
      <w:start w:val="1"/>
      <w:numFmt w:val="decimal"/>
      <w:lvlText w:val="%1.%2.%3.%4.%5.%6.%7.%8."/>
      <w:lvlJc w:val="left"/>
      <w:pPr>
        <w:ind w:left="3855" w:hanging="1800"/>
      </w:pPr>
    </w:lvl>
    <w:lvl w:ilvl="8">
      <w:start w:val="1"/>
      <w:numFmt w:val="decimal"/>
      <w:lvlText w:val="%1.%2.%3.%4.%5.%6.%7.%8.%9."/>
      <w:lvlJc w:val="left"/>
      <w:pPr>
        <w:ind w:left="4440" w:hanging="2160"/>
      </w:pPr>
    </w:lvl>
  </w:abstractNum>
  <w:abstractNum w:abstractNumId="1">
    <w:nsid w:val="32017D91"/>
    <w:multiLevelType w:val="multilevel"/>
    <w:tmpl w:val="FD822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nsid w:val="3FE572E7"/>
    <w:multiLevelType w:val="multilevel"/>
    <w:tmpl w:val="CCFC85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E781843"/>
    <w:multiLevelType w:val="multilevel"/>
    <w:tmpl w:val="3A122A1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E4C"/>
    <w:rsid w:val="00050353"/>
    <w:rsid w:val="001A1FE3"/>
    <w:rsid w:val="001D5F79"/>
    <w:rsid w:val="002C3E05"/>
    <w:rsid w:val="0030704A"/>
    <w:rsid w:val="00313196"/>
    <w:rsid w:val="003F3665"/>
    <w:rsid w:val="00483601"/>
    <w:rsid w:val="004D1A0D"/>
    <w:rsid w:val="005255B5"/>
    <w:rsid w:val="005C4C59"/>
    <w:rsid w:val="00643C68"/>
    <w:rsid w:val="006C3126"/>
    <w:rsid w:val="007012D6"/>
    <w:rsid w:val="007F1117"/>
    <w:rsid w:val="0085610F"/>
    <w:rsid w:val="00A01DCA"/>
    <w:rsid w:val="00BA0336"/>
    <w:rsid w:val="00BA208D"/>
    <w:rsid w:val="00C23EB4"/>
    <w:rsid w:val="00C57E4C"/>
    <w:rsid w:val="00C71D32"/>
    <w:rsid w:val="00CA16EB"/>
    <w:rsid w:val="00CC7836"/>
    <w:rsid w:val="00CE2EB7"/>
    <w:rsid w:val="00D501B0"/>
    <w:rsid w:val="00DE0297"/>
    <w:rsid w:val="00EB6E85"/>
    <w:rsid w:val="00F3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3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A5393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customStyle="1" w:styleId="1">
    <w:name w:val="Заголовок 1 Знак"/>
    <w:basedOn w:val="a0"/>
    <w:link w:val="Heading1"/>
    <w:qFormat/>
    <w:rsid w:val="00A5393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3">
    <w:name w:val="Верхний колонтитул Знак"/>
    <w:basedOn w:val="a0"/>
    <w:uiPriority w:val="99"/>
    <w:qFormat/>
    <w:rsid w:val="00A5393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C14C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D6689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Заголовок"/>
    <w:basedOn w:val="a"/>
    <w:next w:val="a7"/>
    <w:qFormat/>
    <w:rsid w:val="00C57E4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rsid w:val="00C57E4C"/>
    <w:pPr>
      <w:spacing w:after="140" w:line="288" w:lineRule="auto"/>
    </w:pPr>
  </w:style>
  <w:style w:type="paragraph" w:styleId="a8">
    <w:name w:val="List"/>
    <w:basedOn w:val="a7"/>
    <w:rsid w:val="00C57E4C"/>
    <w:rPr>
      <w:rFonts w:cs="Mangal"/>
    </w:rPr>
  </w:style>
  <w:style w:type="paragraph" w:customStyle="1" w:styleId="Caption">
    <w:name w:val="Caption"/>
    <w:basedOn w:val="a"/>
    <w:qFormat/>
    <w:rsid w:val="00C57E4C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C57E4C"/>
    <w:pPr>
      <w:suppressLineNumbers/>
    </w:pPr>
    <w:rPr>
      <w:rFonts w:cs="Mangal"/>
    </w:rPr>
  </w:style>
  <w:style w:type="paragraph" w:styleId="aa">
    <w:name w:val="caption"/>
    <w:basedOn w:val="a"/>
    <w:qFormat/>
    <w:rsid w:val="00C57E4C"/>
    <w:pPr>
      <w:suppressLineNumbers/>
      <w:spacing w:before="120" w:after="120"/>
    </w:pPr>
    <w:rPr>
      <w:rFonts w:cs="Mangal"/>
      <w:i/>
      <w:iCs/>
    </w:rPr>
  </w:style>
  <w:style w:type="paragraph" w:customStyle="1" w:styleId="Header">
    <w:name w:val="Header"/>
    <w:basedOn w:val="a"/>
    <w:uiPriority w:val="99"/>
    <w:rsid w:val="00A5393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rmal">
    <w:name w:val="ConsPlusNormal"/>
    <w:qFormat/>
    <w:rsid w:val="00A53939"/>
    <w:pPr>
      <w:widowControl w:val="0"/>
      <w:suppressAutoHyphens/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Footer">
    <w:name w:val="Footer"/>
    <w:basedOn w:val="a"/>
    <w:uiPriority w:val="99"/>
    <w:unhideWhenUsed/>
    <w:rsid w:val="00C14C9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F910DE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D6689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72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0F94-AAA5-4D3D-B2BF-57B604F9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game_er@mail.ru</cp:lastModifiedBy>
  <cp:revision>17</cp:revision>
  <cp:lastPrinted>2021-07-26T06:04:00Z</cp:lastPrinted>
  <dcterms:created xsi:type="dcterms:W3CDTF">2021-07-22T05:41:00Z</dcterms:created>
  <dcterms:modified xsi:type="dcterms:W3CDTF">2021-07-26T06:04:00Z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