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E5" w:rsidRDefault="00E01DE5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bookmarkStart w:id="0" w:name="_GoBack"/>
    </w:p>
    <w:p w:rsidR="00E01DE5" w:rsidRPr="00EC0791" w:rsidRDefault="00E01DE5" w:rsidP="00E01DE5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EC0791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>Пункт составного поручения №35</w:t>
      </w:r>
    </w:p>
    <w:p w:rsidR="00E01DE5" w:rsidRPr="00EC0791" w:rsidRDefault="00E01DE5" w:rsidP="00E01DE5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EC0791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>Кому: Черкасов М.М.</w:t>
      </w:r>
    </w:p>
    <w:p w:rsidR="00E01DE5" w:rsidRPr="00EC0791" w:rsidRDefault="00E01DE5" w:rsidP="00E01DE5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EC0791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 xml:space="preserve">Срок: 29.11.2024 </w:t>
      </w:r>
    </w:p>
    <w:p w:rsidR="00E01DE5" w:rsidRPr="00EC0791" w:rsidRDefault="00E01DE5" w:rsidP="00E01DE5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EC0791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 xml:space="preserve">Контролер: </w:t>
      </w:r>
      <w:proofErr w:type="gramStart"/>
      <w:r w:rsidRPr="00EC0791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>Контролер (.</w:t>
      </w:r>
      <w:proofErr w:type="gramEnd"/>
    </w:p>
    <w:p w:rsidR="00E01DE5" w:rsidRPr="00EC0791" w:rsidRDefault="00E01DE5" w:rsidP="00E01DE5">
      <w:pPr>
        <w:spacing w:after="0" w:line="240" w:lineRule="auto"/>
        <w:textAlignment w:val="baseline"/>
        <w:rPr>
          <w:rFonts w:ascii="inherit" w:eastAsia="Times New Roman" w:hAnsi="inherit" w:cs="Segoe UI"/>
          <w:color w:val="121416"/>
          <w:sz w:val="28"/>
          <w:szCs w:val="28"/>
          <w:lang w:eastAsia="ru-RU"/>
        </w:rPr>
      </w:pPr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________________________________________________________________</w:t>
      </w:r>
    </w:p>
    <w:p w:rsidR="00E01DE5" w:rsidRPr="00EC0791" w:rsidRDefault="00E01DE5" w:rsidP="00E01DE5">
      <w:pPr>
        <w:spacing w:after="0" w:line="240" w:lineRule="auto"/>
        <w:textAlignment w:val="baseline"/>
        <w:rPr>
          <w:rFonts w:ascii="inherit" w:eastAsia="Times New Roman" w:hAnsi="inherit" w:cs="Segoe UI"/>
          <w:color w:val="121416"/>
          <w:sz w:val="28"/>
          <w:szCs w:val="28"/>
          <w:lang w:eastAsia="ru-RU"/>
        </w:rPr>
      </w:pPr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4.1. Руководителям исполнительных органов Астраханской области, главам муниципальных образований Астраханской области, а также руководителям государственных и муниципальных учреждений, подведомственных исполнительным органам Астраханской области и муниципальным образованиям Астраханской области: Обеспечить достижение целевых показателей дорожной карты Астраханской области по распространению среди служащих и работников мобильного приложения «</w:t>
      </w:r>
      <w:proofErr w:type="spellStart"/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Госуслуги</w:t>
      </w:r>
      <w:proofErr w:type="gramStart"/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.Д</w:t>
      </w:r>
      <w:proofErr w:type="gramEnd"/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ом</w:t>
      </w:r>
      <w:proofErr w:type="spellEnd"/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» и еженедельно информировать службу жилищного надзора Астраханской области о количестве новых пользователей приложения «</w:t>
      </w:r>
      <w:proofErr w:type="spellStart"/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Госуслуги.Дом</w:t>
      </w:r>
      <w:proofErr w:type="spellEnd"/>
      <w:r w:rsidRPr="00EC0791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».</w:t>
      </w:r>
    </w:p>
    <w:p w:rsidR="00E01DE5" w:rsidRDefault="00E01DE5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</w:p>
    <w:p w:rsidR="00E01DE5" w:rsidRDefault="00E01DE5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</w:p>
    <w:p w:rsidR="00E01DE5" w:rsidRDefault="00E01DE5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</w:p>
    <w:p w:rsidR="00E01DE5" w:rsidRDefault="00E01DE5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</w:p>
    <w:p w:rsidR="00E01DE5" w:rsidRDefault="00E01DE5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</w:p>
    <w:p w:rsidR="00F74256" w:rsidRPr="00F74256" w:rsidRDefault="00F74256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F74256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>Пункт составного поручения №35</w:t>
      </w:r>
    </w:p>
    <w:p w:rsidR="00F74256" w:rsidRPr="00F74256" w:rsidRDefault="00F74256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F74256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>Кому: Черкасов М.М.</w:t>
      </w:r>
    </w:p>
    <w:p w:rsidR="00F74256" w:rsidRPr="00F74256" w:rsidRDefault="00F74256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F74256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 xml:space="preserve">Срок: 31.12.2024 </w:t>
      </w:r>
    </w:p>
    <w:p w:rsidR="00F74256" w:rsidRPr="00F74256" w:rsidRDefault="00F74256" w:rsidP="00F74256">
      <w:pPr>
        <w:spacing w:after="0" w:line="240" w:lineRule="auto"/>
        <w:textAlignment w:val="baseline"/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</w:pPr>
      <w:r w:rsidRPr="00F74256">
        <w:rPr>
          <w:rFonts w:ascii="inherit" w:eastAsia="Times New Roman" w:hAnsi="inherit" w:cs="Segoe UI"/>
          <w:b/>
          <w:bCs/>
          <w:color w:val="121416"/>
          <w:sz w:val="28"/>
          <w:szCs w:val="28"/>
          <w:lang w:eastAsia="ru-RU"/>
        </w:rPr>
        <w:t>Контролер: Контролер (.</w:t>
      </w:r>
    </w:p>
    <w:p w:rsidR="00F74256" w:rsidRPr="00F74256" w:rsidRDefault="00F74256" w:rsidP="00F74256">
      <w:pPr>
        <w:spacing w:after="0" w:line="240" w:lineRule="auto"/>
        <w:textAlignment w:val="baseline"/>
        <w:rPr>
          <w:rFonts w:ascii="inherit" w:eastAsia="Times New Roman" w:hAnsi="inherit" w:cs="Segoe UI"/>
          <w:color w:val="121416"/>
          <w:sz w:val="28"/>
          <w:szCs w:val="28"/>
          <w:lang w:eastAsia="ru-RU"/>
        </w:rPr>
      </w:pPr>
      <w:r w:rsidRPr="00F74256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________________________________________________________________</w:t>
      </w:r>
    </w:p>
    <w:p w:rsidR="00F74256" w:rsidRPr="00F74256" w:rsidRDefault="00F74256" w:rsidP="00F74256">
      <w:pPr>
        <w:spacing w:after="0" w:line="240" w:lineRule="auto"/>
        <w:textAlignment w:val="baseline"/>
        <w:rPr>
          <w:rFonts w:ascii="inherit" w:eastAsia="Times New Roman" w:hAnsi="inherit" w:cs="Segoe UI"/>
          <w:color w:val="121416"/>
          <w:sz w:val="28"/>
          <w:szCs w:val="28"/>
          <w:lang w:eastAsia="ru-RU"/>
        </w:rPr>
      </w:pPr>
      <w:r w:rsidRPr="00F74256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4.2. Руководителям исполнительных органов Астраханской области, главам муниципальных образований Астраханской области, а также руководителям государственных и муниципальных учреждений, подведомственных исполнительным органам Астраханской области и муниципальным образованиям Астраханской области: Обеспечить популяризацию мобильного приложения «</w:t>
      </w:r>
      <w:proofErr w:type="spellStart"/>
      <w:r w:rsidRPr="00F74256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Госуслуги.Дом</w:t>
      </w:r>
      <w:proofErr w:type="spellEnd"/>
      <w:r w:rsidRPr="00F74256">
        <w:rPr>
          <w:rFonts w:ascii="inherit" w:eastAsia="Times New Roman" w:hAnsi="inherit" w:cs="Segoe UI"/>
          <w:color w:val="121416"/>
          <w:sz w:val="28"/>
          <w:szCs w:val="28"/>
          <w:lang w:eastAsia="ru-RU"/>
        </w:rPr>
        <w:t>» на официальных страницах в информационно-телекоммуникационной сети «Интернет».</w:t>
      </w:r>
    </w:p>
    <w:bookmarkEnd w:id="0"/>
    <w:p w:rsidR="001B65EA" w:rsidRDefault="001B65EA">
      <w:pPr>
        <w:rPr>
          <w:sz w:val="28"/>
          <w:szCs w:val="28"/>
        </w:rPr>
      </w:pPr>
    </w:p>
    <w:p w:rsidR="00E01DE5" w:rsidRDefault="00E01DE5">
      <w:pPr>
        <w:rPr>
          <w:sz w:val="28"/>
          <w:szCs w:val="28"/>
        </w:rPr>
      </w:pPr>
    </w:p>
    <w:p w:rsidR="00E01DE5" w:rsidRDefault="00E01DE5">
      <w:pPr>
        <w:rPr>
          <w:sz w:val="28"/>
          <w:szCs w:val="28"/>
        </w:rPr>
      </w:pPr>
    </w:p>
    <w:p w:rsidR="00E01DE5" w:rsidRPr="00F74256" w:rsidRDefault="00E01DE5">
      <w:pPr>
        <w:rPr>
          <w:sz w:val="28"/>
          <w:szCs w:val="28"/>
        </w:rPr>
      </w:pPr>
    </w:p>
    <w:sectPr w:rsidR="00E01DE5" w:rsidRPr="00F74256" w:rsidSect="007C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256"/>
    <w:rsid w:val="001B65EA"/>
    <w:rsid w:val="002C0554"/>
    <w:rsid w:val="007C2CE6"/>
    <w:rsid w:val="009F3199"/>
    <w:rsid w:val="00C16534"/>
    <w:rsid w:val="00E01DE5"/>
    <w:rsid w:val="00F7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76012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2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44123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830184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12849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23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5753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538110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Reboot</dc:creator>
  <cp:lastModifiedBy>20203</cp:lastModifiedBy>
  <cp:revision>2</cp:revision>
  <cp:lastPrinted>2024-10-07T09:39:00Z</cp:lastPrinted>
  <dcterms:created xsi:type="dcterms:W3CDTF">2024-10-15T06:13:00Z</dcterms:created>
  <dcterms:modified xsi:type="dcterms:W3CDTF">2024-10-15T06:13:00Z</dcterms:modified>
</cp:coreProperties>
</file>